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93F4" w14:textId="77777777" w:rsidR="00CA68D0" w:rsidRDefault="00CA68D0" w:rsidP="00CA68D0">
      <w:pPr>
        <w:pStyle w:val="Heading1"/>
      </w:pPr>
      <w:r>
        <w:t>Ladybird Genetics</w:t>
      </w:r>
    </w:p>
    <w:p w14:paraId="4EB5ADE3" w14:textId="77777777" w:rsidR="00CA68D0" w:rsidRDefault="00CA68D0" w:rsidP="00CA68D0">
      <w:pPr>
        <w:pStyle w:val="Heading2"/>
      </w:pPr>
      <w:r>
        <w:t>Key learning points</w:t>
      </w:r>
    </w:p>
    <w:p w14:paraId="2ADCCAC9" w14:textId="77777777" w:rsidR="00CA68D0" w:rsidRDefault="00CA68D0" w:rsidP="00CA68D0">
      <w:pPr>
        <w:pStyle w:val="ListParagraph"/>
        <w:numPr>
          <w:ilvl w:val="0"/>
          <w:numId w:val="1"/>
        </w:numPr>
      </w:pPr>
      <w:r>
        <w:t>Genes and environmental conditions determine the colour of harlequin ladybird elytra</w:t>
      </w:r>
    </w:p>
    <w:p w14:paraId="735C5B61" w14:textId="77777777" w:rsidR="00CA68D0" w:rsidRDefault="00CA68D0" w:rsidP="00CA68D0">
      <w:pPr>
        <w:pStyle w:val="ListParagraph"/>
        <w:numPr>
          <w:ilvl w:val="0"/>
          <w:numId w:val="1"/>
        </w:numPr>
      </w:pPr>
      <w:r>
        <w:t>Scientific theories generally explain patterns in data and can be used to make testable predictions.</w:t>
      </w:r>
    </w:p>
    <w:p w14:paraId="392A9AB0" w14:textId="77777777" w:rsidR="00CA68D0" w:rsidRDefault="00CA68D0" w:rsidP="00CA68D0"/>
    <w:p w14:paraId="327D34EB" w14:textId="77777777" w:rsidR="00CA68D0" w:rsidRDefault="00CA68D0" w:rsidP="00CA68D0">
      <w:pPr>
        <w:pStyle w:val="Heading2"/>
      </w:pPr>
      <w:r>
        <w:t>Key words</w:t>
      </w:r>
    </w:p>
    <w:p w14:paraId="0863F331" w14:textId="77777777" w:rsidR="00CA68D0" w:rsidRPr="00252E8B" w:rsidRDefault="00CA68D0" w:rsidP="00CA68D0">
      <w:pPr>
        <w:numPr>
          <w:ilvl w:val="0"/>
          <w:numId w:val="2"/>
        </w:numPr>
      </w:pPr>
      <w:r w:rsidRPr="002B14D3">
        <w:rPr>
          <w:b/>
          <w:bCs/>
        </w:rPr>
        <w:t>Genome</w:t>
      </w:r>
      <w:r w:rsidRPr="00252E8B">
        <w:t xml:space="preserve"> – The entire DNA sequence of an organism. (A recipe book)</w:t>
      </w:r>
    </w:p>
    <w:p w14:paraId="7D754DC7" w14:textId="77777777" w:rsidR="00CA68D0" w:rsidRPr="00252E8B" w:rsidRDefault="00CA68D0" w:rsidP="00CA68D0">
      <w:pPr>
        <w:numPr>
          <w:ilvl w:val="0"/>
          <w:numId w:val="2"/>
        </w:numPr>
      </w:pPr>
      <w:r w:rsidRPr="002B14D3">
        <w:rPr>
          <w:b/>
          <w:bCs/>
        </w:rPr>
        <w:t>DNA</w:t>
      </w:r>
      <w:r w:rsidRPr="00252E8B">
        <w:t xml:space="preserve"> – The molecule which carries genetic information. (The language of the recipe book)</w:t>
      </w:r>
    </w:p>
    <w:p w14:paraId="1835C73A" w14:textId="77777777" w:rsidR="00CA68D0" w:rsidRPr="00252E8B" w:rsidRDefault="00CA68D0" w:rsidP="00CA68D0">
      <w:pPr>
        <w:numPr>
          <w:ilvl w:val="0"/>
          <w:numId w:val="2"/>
        </w:numPr>
      </w:pPr>
      <w:r w:rsidRPr="002B14D3">
        <w:rPr>
          <w:b/>
          <w:bCs/>
        </w:rPr>
        <w:t>Genes</w:t>
      </w:r>
      <w:r w:rsidRPr="00252E8B">
        <w:t xml:space="preserve"> – Sections of DNA which code for proteins. (Recipes within a recipe book.)</w:t>
      </w:r>
    </w:p>
    <w:p w14:paraId="6228C054" w14:textId="77777777" w:rsidR="00CA68D0" w:rsidRDefault="00CA68D0" w:rsidP="00CA68D0">
      <w:pPr>
        <w:numPr>
          <w:ilvl w:val="0"/>
          <w:numId w:val="2"/>
        </w:numPr>
      </w:pPr>
      <w:r w:rsidRPr="002B14D3">
        <w:rPr>
          <w:b/>
          <w:bCs/>
        </w:rPr>
        <w:t>Chromosomes</w:t>
      </w:r>
      <w:r>
        <w:t xml:space="preserve"> – Clusters of genes. (Chapters within a recipe book)</w:t>
      </w:r>
    </w:p>
    <w:p w14:paraId="50674290" w14:textId="77777777" w:rsidR="00CA68D0" w:rsidRPr="00252E8B" w:rsidRDefault="00CA68D0" w:rsidP="00CA68D0">
      <w:pPr>
        <w:numPr>
          <w:ilvl w:val="0"/>
          <w:numId w:val="2"/>
        </w:numPr>
      </w:pPr>
      <w:r w:rsidRPr="002B14D3">
        <w:rPr>
          <w:b/>
          <w:bCs/>
        </w:rPr>
        <w:t>Alleles</w:t>
      </w:r>
      <w:r w:rsidRPr="00252E8B">
        <w:t xml:space="preserve"> – Versions of a gene. (Spicy, mild etc. versions of a recipe)</w:t>
      </w:r>
    </w:p>
    <w:p w14:paraId="2471654E" w14:textId="77777777" w:rsidR="00CA68D0" w:rsidRPr="00252E8B" w:rsidRDefault="00CA68D0" w:rsidP="00CA68D0">
      <w:pPr>
        <w:numPr>
          <w:ilvl w:val="0"/>
          <w:numId w:val="2"/>
        </w:numPr>
      </w:pPr>
      <w:r w:rsidRPr="002B14D3">
        <w:rPr>
          <w:b/>
          <w:bCs/>
        </w:rPr>
        <w:t>Phenotype</w:t>
      </w:r>
      <w:r>
        <w:t xml:space="preserve"> – </w:t>
      </w:r>
      <w:r w:rsidRPr="00411A5E">
        <w:t>Observable characteristics at the organism level. (What the dinner table looks like once all the dishes are on it.)</w:t>
      </w:r>
    </w:p>
    <w:p w14:paraId="2D4836C1" w14:textId="77777777" w:rsidR="00CA68D0" w:rsidRDefault="00CA68D0" w:rsidP="00CA68D0"/>
    <w:p w14:paraId="466966A6" w14:textId="77777777" w:rsidR="00CA68D0" w:rsidRDefault="00CA68D0" w:rsidP="00CA68D0">
      <w:pPr>
        <w:pStyle w:val="Heading2"/>
      </w:pPr>
      <w:r>
        <w:t>Activity outline</w:t>
      </w:r>
    </w:p>
    <w:p w14:paraId="5493D4A8" w14:textId="2AF0FE60" w:rsidR="00CA68D0" w:rsidRDefault="00CA68D0" w:rsidP="00CA68D0">
      <w:r>
        <w:t xml:space="preserve">Use the slides to run through an explanation of how the </w:t>
      </w:r>
      <w:r w:rsidRPr="002B3E10">
        <w:rPr>
          <w:i/>
          <w:iCs/>
        </w:rPr>
        <w:t>pannier</w:t>
      </w:r>
      <w:r>
        <w:t xml:space="preserve"> gene coding region of the harlequin ladybird </w:t>
      </w:r>
      <w:r w:rsidR="00651C7D">
        <w:t>affects</w:t>
      </w:r>
      <w:r>
        <w:t xml:space="preserve"> their colour patterns</w:t>
      </w:r>
      <w:r w:rsidR="00651C7D">
        <w:t>.</w:t>
      </w:r>
      <w:r>
        <w:t xml:space="preserve"> There are suggested discussion questions. </w:t>
      </w:r>
    </w:p>
    <w:p w14:paraId="46520F84" w14:textId="77777777" w:rsidR="00CA68D0" w:rsidRDefault="00CA68D0" w:rsidP="00CA68D0">
      <w:r>
        <w:t>Optionally:</w:t>
      </w:r>
    </w:p>
    <w:p w14:paraId="4AB45E2F" w14:textId="6D431255" w:rsidR="00CA68D0" w:rsidRPr="00C645C5" w:rsidRDefault="00CA68D0" w:rsidP="00CA68D0">
      <w:r>
        <w:t xml:space="preserve">Before considering what would happen if scientists blocked expression of the </w:t>
      </w:r>
      <w:r>
        <w:rPr>
          <w:i/>
          <w:iCs/>
        </w:rPr>
        <w:t xml:space="preserve">pannier </w:t>
      </w:r>
      <w:r>
        <w:t xml:space="preserve">gene. </w:t>
      </w:r>
      <w:r w:rsidR="009820FE">
        <w:t xml:space="preserve"> </w:t>
      </w:r>
      <w:r>
        <w:t>Explore mosaic dominance by looking through the harlequin ladybird cards and see if they can find the 4 main alleles mentioned in the presentation. Look through the other pictures to see if you can find heterozygous mixes of the 4 main alleles.</w:t>
      </w:r>
    </w:p>
    <w:p w14:paraId="022A435B" w14:textId="77777777" w:rsidR="007E175C" w:rsidRDefault="007E175C"/>
    <w:p w14:paraId="6D4DCB32" w14:textId="67CEA8A6" w:rsidR="007C61F0" w:rsidRDefault="007C61F0" w:rsidP="007C61F0">
      <w:pPr>
        <w:pStyle w:val="Heading2"/>
      </w:pPr>
      <w:r>
        <w:t>Sources</w:t>
      </w:r>
    </w:p>
    <w:p w14:paraId="53F3B779" w14:textId="77777777" w:rsidR="007C61F0" w:rsidRPr="007C61F0" w:rsidRDefault="007C61F0" w:rsidP="007C61F0">
      <w:r w:rsidRPr="007C61F0">
        <w:t xml:space="preserve">Ando, T. et. al. (2018). Repeated inversions within a pannier intron drive diversification of intraspecific colour patterns of ladybird beetles. Nature Communications. 9. 10.1038/s41467-018-06116-1. </w:t>
      </w:r>
    </w:p>
    <w:p w14:paraId="47D29105" w14:textId="77777777" w:rsidR="007C61F0" w:rsidRPr="007C61F0" w:rsidRDefault="007C61F0" w:rsidP="007C61F0">
      <w:r w:rsidRPr="007C61F0">
        <w:t xml:space="preserve">Gautier, M. et.al. (2018). The Genomic Basis of Color Pattern Polymorphism in the Harlequin Ladybird. Current Biology. 28. 10.1016/j.cub.2018.08.023. </w:t>
      </w:r>
    </w:p>
    <w:p w14:paraId="74125484" w14:textId="77777777" w:rsidR="007C61F0" w:rsidRPr="007C61F0" w:rsidRDefault="007C61F0" w:rsidP="007C61F0">
      <w:r w:rsidRPr="007C61F0">
        <w:t>Zhang, Y . et. al. (2021). Aspartate-</w:t>
      </w:r>
      <w:r w:rsidRPr="007C61F0">
        <w:rPr>
          <w:lang w:val="el-GR"/>
        </w:rPr>
        <w:t>β-</w:t>
      </w:r>
      <w:r w:rsidRPr="007C61F0">
        <w:t>alanine-NBAD pathway regulates pupal melanin pigmentation plasticity of ladybird Harmonia axyridis. </w:t>
      </w:r>
      <w:r w:rsidRPr="007C61F0">
        <w:rPr>
          <w:i/>
          <w:iCs/>
        </w:rPr>
        <w:t>Insect science</w:t>
      </w:r>
      <w:r w:rsidRPr="007C61F0">
        <w:t>, </w:t>
      </w:r>
      <w:r w:rsidRPr="007C61F0">
        <w:rPr>
          <w:i/>
          <w:iCs/>
        </w:rPr>
        <w:t>28</w:t>
      </w:r>
      <w:r w:rsidRPr="007C61F0">
        <w:t>(6), 1651–1663. https://doi.org/10.1111/1744-7917.12877</w:t>
      </w:r>
    </w:p>
    <w:p w14:paraId="7E8441E6" w14:textId="77777777" w:rsidR="007C61F0" w:rsidRDefault="007C61F0"/>
    <w:sectPr w:rsidR="007C61F0" w:rsidSect="00CA68D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C0A4" w14:textId="77777777" w:rsidR="000B5807" w:rsidRDefault="000B5807" w:rsidP="00990486">
      <w:pPr>
        <w:spacing w:after="0" w:line="240" w:lineRule="auto"/>
      </w:pPr>
      <w:r>
        <w:separator/>
      </w:r>
    </w:p>
  </w:endnote>
  <w:endnote w:type="continuationSeparator" w:id="0">
    <w:p w14:paraId="59586C80" w14:textId="77777777" w:rsidR="000B5807" w:rsidRDefault="000B5807" w:rsidP="0099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DB8A" w14:textId="61E3D072" w:rsidR="00990486" w:rsidRDefault="00990486">
    <w:pPr>
      <w:pStyle w:val="Footer"/>
    </w:pPr>
    <w:r>
      <w:t>This resource was produced with support from Evolution Education Trust.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02DC" w14:textId="77777777" w:rsidR="000B5807" w:rsidRDefault="000B5807" w:rsidP="00990486">
      <w:pPr>
        <w:spacing w:after="0" w:line="240" w:lineRule="auto"/>
      </w:pPr>
      <w:r>
        <w:separator/>
      </w:r>
    </w:p>
  </w:footnote>
  <w:footnote w:type="continuationSeparator" w:id="0">
    <w:p w14:paraId="2BB72817" w14:textId="77777777" w:rsidR="000B5807" w:rsidRDefault="000B5807" w:rsidP="0099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4746" w14:textId="6E0A18E5" w:rsidR="00990486" w:rsidRDefault="00990486">
    <w:pPr>
      <w:pStyle w:val="Header"/>
    </w:pPr>
    <w:r w:rsidRPr="004413F0">
      <w:rPr>
        <w:noProof/>
      </w:rPr>
      <w:drawing>
        <wp:inline distT="0" distB="0" distL="0" distR="0" wp14:anchorId="146A04E7" wp14:editId="424AC133">
          <wp:extent cx="1067039" cy="540000"/>
          <wp:effectExtent l="0" t="0" r="0" b="0"/>
          <wp:docPr id="3" name="Picture 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43E1B81-C8FB-BEFF-CB55-F3266AB53E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543E1B81-C8FB-BEFF-CB55-F3266AB53E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3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2A29"/>
    <w:multiLevelType w:val="hybridMultilevel"/>
    <w:tmpl w:val="205E209A"/>
    <w:lvl w:ilvl="0" w:tplc="14CC1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B28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EED3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26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C1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6E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EF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8F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4F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83BBF"/>
    <w:multiLevelType w:val="hybridMultilevel"/>
    <w:tmpl w:val="81B0A540"/>
    <w:lvl w:ilvl="0" w:tplc="2D28A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0C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42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4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6F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46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4B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25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49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D57F60"/>
    <w:multiLevelType w:val="hybridMultilevel"/>
    <w:tmpl w:val="FCF2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382475">
    <w:abstractNumId w:val="2"/>
  </w:num>
  <w:num w:numId="2" w16cid:durableId="1745830731">
    <w:abstractNumId w:val="1"/>
  </w:num>
  <w:num w:numId="3" w16cid:durableId="209311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E7"/>
    <w:rsid w:val="000B5807"/>
    <w:rsid w:val="00181E34"/>
    <w:rsid w:val="001F53C5"/>
    <w:rsid w:val="002056F9"/>
    <w:rsid w:val="004615B9"/>
    <w:rsid w:val="00585E9F"/>
    <w:rsid w:val="00651C7D"/>
    <w:rsid w:val="006641E7"/>
    <w:rsid w:val="007C61F0"/>
    <w:rsid w:val="007E175C"/>
    <w:rsid w:val="009820FE"/>
    <w:rsid w:val="00990486"/>
    <w:rsid w:val="00A746C4"/>
    <w:rsid w:val="00AC4C8E"/>
    <w:rsid w:val="00BD51FE"/>
    <w:rsid w:val="00C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1B205"/>
  <w15:chartTrackingRefBased/>
  <w15:docId w15:val="{CBCD94A4-133E-4E9B-9F80-4CC76B27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D0"/>
  </w:style>
  <w:style w:type="paragraph" w:styleId="Heading1">
    <w:name w:val="heading 1"/>
    <w:basedOn w:val="Normal"/>
    <w:next w:val="Normal"/>
    <w:link w:val="Heading1Char"/>
    <w:uiPriority w:val="9"/>
    <w:qFormat/>
    <w:rsid w:val="0066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1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86"/>
  </w:style>
  <w:style w:type="paragraph" w:styleId="Footer">
    <w:name w:val="footer"/>
    <w:basedOn w:val="Normal"/>
    <w:link w:val="FooterChar"/>
    <w:uiPriority w:val="99"/>
    <w:unhideWhenUsed/>
    <w:rsid w:val="0099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1592</Characters>
  <Application>Microsoft Office Word</Application>
  <DocSecurity>0</DocSecurity>
  <Lines>30</Lines>
  <Paragraphs>23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Heng</dc:creator>
  <cp:keywords/>
  <dc:description/>
  <cp:lastModifiedBy>Victor Heng</cp:lastModifiedBy>
  <cp:revision>7</cp:revision>
  <dcterms:created xsi:type="dcterms:W3CDTF">2025-02-27T14:52:00Z</dcterms:created>
  <dcterms:modified xsi:type="dcterms:W3CDTF">2025-06-25T16:37:00Z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68820e0d-9f9b-47b6-9723-6b9fc257c6db</vt:lpwstr>
  </property>
</Properties>
</file>